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69" w:rsidRDefault="00B13A69" w:rsidP="00B13A69">
      <w:pPr>
        <w:pStyle w:val="Default"/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Podstawowe zasady komunikacji wewnętrznej</w:t>
      </w:r>
    </w:p>
    <w:p w:rsidR="00B13A69" w:rsidRDefault="00B13A69" w:rsidP="00B13A69">
      <w:pPr>
        <w:pStyle w:val="Default"/>
        <w:jc w:val="center"/>
        <w:rPr>
          <w:color w:val="00000A"/>
          <w:sz w:val="32"/>
          <w:szCs w:val="3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§1 Wstęp</w:t>
      </w:r>
    </w:p>
    <w:p w:rsidR="00B13A69" w:rsidRDefault="00B13A69" w:rsidP="00B13A69">
      <w:pPr>
        <w:pStyle w:val="Default"/>
        <w:jc w:val="center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Dobra komunikacja wewnętrzna jest jednym z kluczowych warunków dobrego funkcjonowania Szkoły. W związku z powyższym wszyscy pracownicy, bez względu na zajmowane stanowisko i charakter wykonywanej pracy, są zobowiązani do dokładania starań, każdy w zakresie swoich działań, by komunikacja wewnętrzna w Szkole Podstawowej w Tychnowach przebiegała skutecznie i efektywnie.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Niniejsze Podstawowe zasady są zbiorem minimalnych założeń komunikacji i nie mogą być traktowane jako wystarczające do dobrego funkcjonowania komunikacji wewnętrznej. Należy je traktować jako zbiór zasad porządkujących i ukierunkowujących, a nie zamknięty katalog działań. Skuteczny i efektywny obieg informacji w Szkole należy traktować jako cel nadrzędny.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§2 Definicje</w:t>
      </w:r>
    </w:p>
    <w:p w:rsidR="00B13A69" w:rsidRDefault="00B13A69" w:rsidP="00B13A69">
      <w:pPr>
        <w:pStyle w:val="Default"/>
        <w:jc w:val="center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Ilekroć w niniejszych Podstawowych zasadach jest mowa o: </w:t>
      </w:r>
    </w:p>
    <w:p w:rsidR="00B13A69" w:rsidRDefault="00B13A69" w:rsidP="00B13A69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Szkole – należy przez to rozumieć Szkołę Podstawową w Tychnowach.</w:t>
      </w:r>
    </w:p>
    <w:p w:rsidR="00B13A69" w:rsidRDefault="00B13A69" w:rsidP="00B13A69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Dyrektorze – należy przez to rozumieć Dyrektora Szkoły Podstawowej w Tychnowach.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Pracowniku – należy przez to rozumieć dowolnie wybranego pracownika Szkoły Podstawowej w Tychnowach.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§3 Kanały komunikacji</w:t>
      </w:r>
    </w:p>
    <w:p w:rsidR="00B13A69" w:rsidRDefault="00B13A69" w:rsidP="00B13A69">
      <w:pPr>
        <w:pStyle w:val="Default"/>
        <w:jc w:val="center"/>
        <w:rPr>
          <w:color w:val="00000A"/>
        </w:rPr>
      </w:pP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W procesie komunikacji w Szkole Podstawowej w Tychnowach wykorzystuje się wszelkie skuteczne kanały komunikacji, w tym w szczególności: </w:t>
      </w:r>
    </w:p>
    <w:p w:rsidR="00B13A69" w:rsidRDefault="00B13A69" w:rsidP="00B13A69">
      <w:pPr>
        <w:pStyle w:val="Default"/>
        <w:numPr>
          <w:ilvl w:val="1"/>
          <w:numId w:val="1"/>
        </w:numPr>
        <w:spacing w:after="26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komunikację werbalną bezpośrednią, </w:t>
      </w:r>
    </w:p>
    <w:p w:rsidR="00B13A69" w:rsidRDefault="00B13A69" w:rsidP="00B13A69">
      <w:pPr>
        <w:pStyle w:val="Default"/>
        <w:numPr>
          <w:ilvl w:val="1"/>
          <w:numId w:val="1"/>
        </w:numPr>
        <w:spacing w:after="26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komunikacje telefoniczną, </w:t>
      </w:r>
    </w:p>
    <w:p w:rsidR="00B13A69" w:rsidRDefault="00B13A69" w:rsidP="00B13A69">
      <w:pPr>
        <w:pStyle w:val="Default"/>
        <w:numPr>
          <w:ilvl w:val="1"/>
          <w:numId w:val="1"/>
        </w:numPr>
        <w:spacing w:after="26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pocztę elektroniczną, </w:t>
      </w:r>
    </w:p>
    <w:p w:rsidR="00B13A69" w:rsidRDefault="00B13A69" w:rsidP="00B13A69">
      <w:pPr>
        <w:pStyle w:val="Default"/>
        <w:numPr>
          <w:ilvl w:val="1"/>
          <w:numId w:val="1"/>
        </w:numPr>
        <w:spacing w:after="26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inne wprowadzone w jednostce rozwiązania komunikacji elektronicznej, </w:t>
      </w:r>
    </w:p>
    <w:p w:rsidR="00B13A69" w:rsidRDefault="00B13A69" w:rsidP="00B13A69">
      <w:pPr>
        <w:pStyle w:val="Default"/>
        <w:numPr>
          <w:ilvl w:val="1"/>
          <w:numId w:val="1"/>
        </w:numPr>
        <w:spacing w:after="26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notatki wewnętrzne (sporządzone tradycyjnie lub elektronicznie), </w:t>
      </w:r>
    </w:p>
    <w:p w:rsidR="00B13A69" w:rsidRDefault="00B13A69" w:rsidP="00B13A69">
      <w:pPr>
        <w:pStyle w:val="Default"/>
        <w:numPr>
          <w:ilvl w:val="1"/>
          <w:numId w:val="1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dokumenty wewnętrzne. </w:t>
      </w:r>
    </w:p>
    <w:p w:rsidR="00B13A69" w:rsidRDefault="00B13A69" w:rsidP="00B13A69">
      <w:pPr>
        <w:pStyle w:val="Default"/>
        <w:ind w:left="1440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O ile obowiązujące uregulowania (wewnętrzne lub zewnętrzne) nie nakazują zastosowania określonego kanału komunikacji, jego doboru dokonuje nadawca komunikatu. Wybrany kanał komunikacji powinien być adekwatny do treści, zasięgu oraz charakteru komunikatu i zapewniać jak najwyższą skuteczność i efektywność komunikacji.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§5 Podstawowe odpowiedzialności i kompetencje</w:t>
      </w:r>
    </w:p>
    <w:p w:rsidR="00B13A69" w:rsidRDefault="00B13A69" w:rsidP="00B13A69">
      <w:pPr>
        <w:pStyle w:val="Default"/>
        <w:jc w:val="center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Każdy pracownik, bez względu na zajmowane stanowisko jest zobowiązany do dbania </w:t>
      </w:r>
      <w:r>
        <w:rPr>
          <w:color w:val="00000A"/>
          <w:sz w:val="22"/>
          <w:szCs w:val="22"/>
        </w:rPr>
        <w:br/>
        <w:t xml:space="preserve">o skuteczną i efektywną komunikację w Szkole Podstawowej w Tychnowach.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Rolą dyrektora jest: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komunikowanie wizji i misji Szkoły,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przekazywanie pracownikom informacji o celach i zadaniach oraz planach </w:t>
      </w:r>
      <w:r>
        <w:rPr>
          <w:color w:val="00000A"/>
          <w:sz w:val="22"/>
          <w:szCs w:val="22"/>
        </w:rPr>
        <w:br/>
        <w:t xml:space="preserve">i rozwoju,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informowanie o wynikach i jakości pracy,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budowanie atmosfery współpracy, zaangażowania i wzajemnego zaufania,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określanie zasad dotyczących komunikacji,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upowszechnianie dobrych praktyk, </w:t>
      </w:r>
    </w:p>
    <w:p w:rsidR="00B13A69" w:rsidRDefault="00B13A69" w:rsidP="00B13A69">
      <w:pPr>
        <w:pStyle w:val="Default"/>
        <w:numPr>
          <w:ilvl w:val="1"/>
          <w:numId w:val="2"/>
        </w:numPr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wspieranie przepływu informacji pomiędzy komórkami, </w:t>
      </w:r>
    </w:p>
    <w:p w:rsidR="00B13A69" w:rsidRDefault="00B13A69" w:rsidP="00B13A69">
      <w:pPr>
        <w:pStyle w:val="Default"/>
        <w:numPr>
          <w:ilvl w:val="1"/>
          <w:numId w:val="2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organizowanie spotkań w zakresie swojego przedmiotu działania.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Rolą pracowników jest: </w:t>
      </w:r>
    </w:p>
    <w:p w:rsidR="00B13A69" w:rsidRDefault="00B13A69" w:rsidP="00B13A69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dzielenie się informacjami oraz wiedzą z innymi pracownikami,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numPr>
          <w:ilvl w:val="0"/>
          <w:numId w:val="3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rzetelne raportowanie swojej pracy zgodnie z zasadami ustalonymi z przełożonym lub wynikającymi z obowiązujących w Szkole Podstawowej w Tychnowach uregulowań (wewnętrznych lub zewnętrznych), </w:t>
      </w:r>
    </w:p>
    <w:p w:rsidR="00B13A69" w:rsidRDefault="00B13A69" w:rsidP="00B13A69">
      <w:pPr>
        <w:pStyle w:val="Default"/>
        <w:numPr>
          <w:ilvl w:val="0"/>
          <w:numId w:val="3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przekazywanie bezpośredniemu przełożonemu informacji dotyczących możliwych do wprowadzenia usprawnień w pracy danego pracownika lub funkcjonowaniu Szkoły, </w:t>
      </w:r>
    </w:p>
    <w:p w:rsidR="00B13A69" w:rsidRDefault="00B13A69" w:rsidP="00B13A69">
      <w:pPr>
        <w:pStyle w:val="Default"/>
        <w:numPr>
          <w:ilvl w:val="0"/>
          <w:numId w:val="3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dążenie do doskonalenia własnej pracy, w tym w szczególności do zwiększania efektywności komunikacji, </w:t>
      </w:r>
    </w:p>
    <w:p w:rsidR="00B13A69" w:rsidRDefault="00B13A69" w:rsidP="00B13A69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efektywny i adekwatny dobór środków komunikacji.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§6 Organizacja komunikacji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Informacje mogą być przekazywane każdym z kanałów komunikacji wskazanych w §3. </w:t>
      </w:r>
    </w:p>
    <w:p w:rsidR="00B13A69" w:rsidRDefault="00B13A69" w:rsidP="00B13A69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Informacje mogą być przekazywane indywidualnie lub grupowo. </w:t>
      </w:r>
    </w:p>
    <w:p w:rsidR="00B13A69" w:rsidRDefault="00B13A69" w:rsidP="00B13A69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Każda informacja powinna być sformułowana w sposób zwięzły, jasny, precyzyjny, </w:t>
      </w:r>
      <w:r>
        <w:rPr>
          <w:color w:val="00000A"/>
          <w:sz w:val="22"/>
          <w:szCs w:val="22"/>
        </w:rPr>
        <w:br/>
        <w:t xml:space="preserve">z użyciem języka oraz stylu wypowiedzi dobranego odpowiednio do odbiorcy tak, by ten był w stanie bez trudu informację zrozumieć.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Na system komunikacji wewnętrznej składają się: </w:t>
      </w:r>
    </w:p>
    <w:p w:rsidR="00B13A69" w:rsidRDefault="00B13A69" w:rsidP="00B13A69">
      <w:pPr>
        <w:pStyle w:val="Default"/>
        <w:numPr>
          <w:ilvl w:val="1"/>
          <w:numId w:val="4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zarządzenia, decyzje, okólniki i inne informacje dyrektora, </w:t>
      </w:r>
    </w:p>
    <w:p w:rsidR="00B13A69" w:rsidRDefault="00B13A69" w:rsidP="00B13A69">
      <w:pPr>
        <w:pStyle w:val="Default"/>
        <w:numPr>
          <w:ilvl w:val="1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system spotkań, obejmujący: </w:t>
      </w:r>
    </w:p>
    <w:p w:rsidR="00B13A69" w:rsidRDefault="00B13A69" w:rsidP="00B13A69">
      <w:pPr>
        <w:pStyle w:val="Default"/>
        <w:numPr>
          <w:ilvl w:val="0"/>
          <w:numId w:val="5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spotkania projektowe, </w:t>
      </w:r>
    </w:p>
    <w:p w:rsidR="00B13A69" w:rsidRDefault="00B13A69" w:rsidP="00B13A69">
      <w:pPr>
        <w:pStyle w:val="Default"/>
        <w:numPr>
          <w:ilvl w:val="0"/>
          <w:numId w:val="5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spotkania z pracownikami grupowe, </w:t>
      </w:r>
    </w:p>
    <w:p w:rsidR="00B13A69" w:rsidRDefault="00B13A69" w:rsidP="00B13A69">
      <w:pPr>
        <w:pStyle w:val="Default"/>
        <w:numPr>
          <w:ilvl w:val="0"/>
          <w:numId w:val="5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indywidualne rozmowy z pracownikami, </w:t>
      </w:r>
    </w:p>
    <w:p w:rsidR="00B13A69" w:rsidRDefault="00B13A69" w:rsidP="00B13A69">
      <w:pPr>
        <w:pStyle w:val="Default"/>
        <w:rPr>
          <w:color w:val="00000A"/>
        </w:rPr>
      </w:pP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3)  bieżąca współpraca i wymiana informacji pomiędzy pracownikami,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5. Zaleca się, by przebieg spotkań, a w szczególności płynące z nich wnioski lub zadania były dokumentowane. O ile inne uregulowania nie stanowią inaczej, o fakcie sporządzania oraz sposobie dokumentacji spotkania (np. notatki, protokoły itp.) decyduje osoba zarządzająca spotkaniem. </w:t>
      </w:r>
    </w:p>
    <w:p w:rsidR="00B13A69" w:rsidRDefault="00B13A69" w:rsidP="00B13A69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6. Dokument sporządzony po spotkaniu powinien być dostarczony wszystkim jego uczestnikom.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7. W przypadku, gdy elementem wniosków po spotkaniu są zadania wynikające dla jego uczestników zaleca się, by uczestnicy podpisali się pod notatką z tego spotkania, potwierdzając przyjęcie zadania.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§7 Zasada zrozumienia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spacing w:after="26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W każdym procesie komunikacji należy dbać o to, by odbiorca informacji właściwie ją zrozumiał. </w:t>
      </w:r>
    </w:p>
    <w:p w:rsidR="00B13A69" w:rsidRDefault="00B13A69" w:rsidP="00B13A69">
      <w:pPr>
        <w:pStyle w:val="Default"/>
        <w:spacing w:after="26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Każdy pracownik, w przypadku, gdy uzyskane przez niego informacje są niezrozumiałe lub niewystarczające do realizacji zadania, jest zobowiązany zgłosić ten fakt nadawcy informacji.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Nadawca informacji jest zobowiązany dołożyć wszelkich możliwych starań, by odbiorca </w:t>
      </w:r>
      <w:r>
        <w:rPr>
          <w:color w:val="00000A"/>
          <w:sz w:val="22"/>
          <w:szCs w:val="22"/>
        </w:rPr>
        <w:br/>
        <w:t xml:space="preserve">w wystarczającym dla właściwej, efektywnej i skutecznej realizacji zadania stopniu zrozumiał przekazywaną mu informację. </w:t>
      </w:r>
    </w:p>
    <w:p w:rsidR="00B13A69" w:rsidRDefault="00B13A69" w:rsidP="00B13A69">
      <w:pPr>
        <w:pStyle w:val="Default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§8 Postanowienia końcowe</w:t>
      </w:r>
    </w:p>
    <w:p w:rsidR="00B13A69" w:rsidRDefault="00B13A69" w:rsidP="00B13A69">
      <w:pPr>
        <w:pStyle w:val="Default"/>
        <w:jc w:val="center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spacing w:after="26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Każdy pracownik jest uprawniony do zgłaszania sugestii dotyczących poprawy komunikacji wewnętrznej w Szkole Podstawowej w Tychnowach.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Każdy pracownik jest zobowiązany do zgłaszania dyrektorowi zauważone słabości systemu komunikacji wewnętrznej w Szkole Podstawowej w Tychnowach. </w:t>
      </w: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B13A69" w:rsidRDefault="00B13A69" w:rsidP="00B13A69">
      <w:pPr>
        <w:pStyle w:val="Default"/>
        <w:jc w:val="both"/>
        <w:rPr>
          <w:color w:val="00000A"/>
          <w:sz w:val="22"/>
          <w:szCs w:val="22"/>
        </w:rPr>
      </w:pPr>
    </w:p>
    <w:p w:rsidR="007272FF" w:rsidRDefault="007272FF"/>
    <w:sectPr w:rsidR="007272FF" w:rsidSect="007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2C"/>
    <w:multiLevelType w:val="multilevel"/>
    <w:tmpl w:val="D738F8C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681C5862"/>
    <w:multiLevelType w:val="hybridMultilevel"/>
    <w:tmpl w:val="E460D19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A69"/>
    <w:rsid w:val="007272FF"/>
    <w:rsid w:val="00B1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A69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2014-11-17T12:15:00Z</dcterms:created>
  <dcterms:modified xsi:type="dcterms:W3CDTF">2014-11-17T12:15:00Z</dcterms:modified>
</cp:coreProperties>
</file>